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851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>11)</w:t>
      </w:r>
      <w:r>
        <w:rPr>
          <w:rFonts w:ascii="Times New Roman" w:hAnsi="Times New Roman"/>
          <w:sz w:val="28"/>
        </w:rPr>
        <w:t xml:space="preserve"> приложение 7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</w:p>
    <w:tbl>
      <w:tblPr>
        <w:tblStyle w:val="Style_2"/>
        <w:tblW w:type="auto" w:w="0"/>
        <w:tblLayout w:type="fixed"/>
      </w:tblPr>
      <w:tblGrid>
        <w:gridCol w:w="5387"/>
        <w:gridCol w:w="564"/>
        <w:gridCol w:w="574"/>
        <w:gridCol w:w="1982"/>
        <w:gridCol w:w="709"/>
        <w:gridCol w:w="1699"/>
      </w:tblGrid>
      <w:tr>
        <w:trPr>
          <w:trHeight w:hRule="atLeast" w:val="1515"/>
        </w:trPr>
        <w:tc>
          <w:tcPr>
            <w:tcW w:type="dxa" w:w="10915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Приложение 7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Об окружном бюджете на 2025 год и 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на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</w:tr>
      <w:tr>
        <w:trPr>
          <w:trHeight w:hRule="atLeast" w:val="1125"/>
        </w:trPr>
        <w:tc>
          <w:tcPr>
            <w:tcW w:type="dxa" w:w="10915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12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</w:t>
            </w:r>
          </w:p>
        </w:tc>
      </w:tr>
      <w:tr>
        <w:trPr>
          <w:trHeight w:hRule="atLeast" w:val="375"/>
        </w:trPr>
        <w:tc>
          <w:tcPr>
            <w:tcW w:type="dxa" w:w="10915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type="dxa" w:w="56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РЗ</w:t>
            </w:r>
          </w:p>
        </w:tc>
        <w:tc>
          <w:tcPr>
            <w:tcW w:type="dxa" w:w="57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</w:p>
        </w:tc>
        <w:tc>
          <w:tcPr>
            <w:tcW w:type="dxa" w:w="198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ВР</w:t>
            </w:r>
          </w:p>
        </w:tc>
        <w:tc>
          <w:tcPr>
            <w:tcW w:type="dxa" w:w="169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</w:t>
            </w:r>
          </w:p>
        </w:tc>
      </w:tr>
    </w:tbl>
    <w:p w14:paraId="0D000000">
      <w:pPr>
        <w:spacing w:after="0"/>
        <w:ind/>
        <w:rPr>
          <w:sz w:val="2"/>
        </w:rPr>
      </w:pPr>
    </w:p>
    <w:tbl>
      <w:tblPr>
        <w:tblStyle w:val="Style_2"/>
        <w:tblW w:type="auto" w:w="0"/>
        <w:tblInd w:type="dxa" w:w="-5"/>
        <w:tblLayout w:type="fixed"/>
      </w:tblPr>
      <w:tblGrid>
        <w:gridCol w:w="5387"/>
        <w:gridCol w:w="564"/>
        <w:gridCol w:w="574"/>
        <w:gridCol w:w="1982"/>
        <w:gridCol w:w="709"/>
        <w:gridCol w:w="1699"/>
      </w:tblGrid>
      <w:tr>
        <w:trPr>
          <w:trHeight w:hRule="atLeast" w:val="20"/>
          <w:tblHeader/>
        </w:trPr>
        <w:tc>
          <w:tcPr>
            <w:tcW w:type="dxa" w:w="5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5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5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198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69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62 029 288,2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2 939 853,8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12 272,3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12 272,3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Губернатор и Правительство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12 272,3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12 155,3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290 914,3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22 307,1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22 307,1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16 326,4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1 434,0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3 046,7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82 9 00 51420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Дума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268 607,2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Депутаты Думы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77 237,2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83 1 00 00050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77 237,2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191 370,0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133 559,9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47 818,6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83 2 00 00230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2 240,0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83 2 00 20150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742 214,4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720 886,7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Губернатор и Правительство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149 142,0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80 1 00 00020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148 642,0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554 531,3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488 154,0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51 857,8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1 847,5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5 933,6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color w:val="000000"/>
                <w:sz w:val="28"/>
              </w:rPr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6 240,0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80 2 00 98701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17 213,4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15 890,5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80 3 00 00130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80 3 00 10110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21 327,7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окружного бюджета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21 327,7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2 113,6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16 033,8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Б 00 43040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3 180,3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Судебная система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120 175,7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120 123,3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120 123,3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93 629,4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23 959,5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51200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327 246,9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200 644,5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200 644,5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200 644,5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189 249,8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2 697,7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4 115,0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Счетная палата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126 602,4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22 121,7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91 156,2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11 150,9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85 1 00 10130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137 709,3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Избирательная комиссия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137 709,3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83 980,4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26 490,3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50 626,6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5 454,9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1 391,0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53 728,9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территориальных избирательных </w:t>
            </w:r>
            <w:r>
              <w:rPr>
                <w:rFonts w:ascii="Times New Roman" w:hAnsi="Times New Roman"/>
                <w:color w:val="000000"/>
                <w:sz w:val="28"/>
              </w:rPr>
              <w:t>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50 141,8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84 2 00 00090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2 985,1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84 2 00 10110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Резервные фонды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2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298 354,9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1 010 966,0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112 106,6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112 106,6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112 106,6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</w:t>
            </w:r>
            <w:r>
              <w:rPr>
                <w:rFonts w:ascii="Times New Roman" w:hAnsi="Times New Roman"/>
                <w:color w:val="000000"/>
                <w:sz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84 373,0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23 999,4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2 084,2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64 443,5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Национальная система пространственных данных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 4F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2 4F 20060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63 943,5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10 529,9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2 184,0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4 845,9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12 4 04 20040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52 913,6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Членские взносы в Некоммерческое партнерство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Сообщество финансистов России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12 4 06 20130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25 701,0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учреждений, </w:t>
            </w:r>
            <w:r>
              <w:rPr>
                <w:rFonts w:ascii="Times New Roman" w:hAnsi="Times New Roman"/>
                <w:color w:val="000000"/>
                <w:sz w:val="28"/>
              </w:rPr>
              <w:t>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23 401,6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06 С9340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1 491,0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R1330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20 4 01 57010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35 919,8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35 919,8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26 779,8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80 2 00 00260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518 557,1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отдельных государственных учреждений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518 557,1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60250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60260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43 858,6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72510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77 541,1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10 325,2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1 462,0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П 00 С9330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321 800,2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229 818,7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229 818,7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229 818,7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НАЦИОНАЛЬНАЯ ОБОРОНА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21 171,4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21 171,4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9 950,0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51180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11 171,4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839 270,4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Органы юстиции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29 162,5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межбюджетных трансфертов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Межбюджетные трансферты за счет средств федерального бюджета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 актах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полномочий Российской </w:t>
            </w:r>
            <w:r>
              <w:rPr>
                <w:rFonts w:ascii="Times New Roman" w:hAnsi="Times New Roman"/>
                <w:color w:val="000000"/>
                <w:sz w:val="28"/>
              </w:rPr>
              <w:t>Федерации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Ф 00 59300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29 162,5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Гражданская оборона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214 643,4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29 980,0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184 663,4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184 663,4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16 4 01 71020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164 663,4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Эксплуатационно-техническое обслуживание аппаратно-программного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Безопасный город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35 917,1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аппаратно-программного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Безопасный город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39 895,0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43 504,1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40 900,0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3 847,2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16 4 02 71037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16 4 03 71080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549 737,5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549 737,5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549 737,5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44 908,4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33 200,4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</w:t>
            </w:r>
            <w:r>
              <w:rPr>
                <w:rFonts w:ascii="Times New Roman" w:hAnsi="Times New Roman"/>
                <w:color w:val="000000"/>
                <w:sz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16 4 05 71150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1 708,0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гаража на два </w:t>
            </w:r>
            <w:r>
              <w:rPr>
                <w:rFonts w:ascii="Times New Roman" w:hAnsi="Times New Roman"/>
                <w:color w:val="000000"/>
                <w:sz w:val="28"/>
              </w:rPr>
              <w:t>машиновыезда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8"/>
              </w:rPr>
              <w:t>пгт</w:t>
            </w:r>
            <w:r>
              <w:rPr>
                <w:rFonts w:ascii="Times New Roman" w:hAnsi="Times New Roman"/>
                <w:color w:val="000000"/>
                <w:sz w:val="28"/>
              </w:rPr>
              <w:t>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16 4 06 72400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499 939,1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10 240,0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412 652,9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74 719,8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Миграционная политика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04 R0860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45 657,0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27 630,0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27 630,0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27 630,0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20 4 01 71660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20 4 01 72050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модульного административно-жилого комплекса участкового уполномоченного полиции в с. </w:t>
            </w:r>
            <w:r>
              <w:rPr>
                <w:rFonts w:ascii="Times New Roman" w:hAnsi="Times New Roman"/>
                <w:color w:val="000000"/>
                <w:sz w:val="28"/>
              </w:rPr>
              <w:t>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20 4 01 73580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18 027,0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18 027,0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Адвокатская палата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16 907,0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негосударственной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Адвокатская палата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НАЦИОНАЛЬНАЯ ЭКОНОМИКА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13 498 929,6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Общеэкономические вопросы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883 350,5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211 678,6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Активные меры содействия занятости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2 Л3 54780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184 678,6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867,2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21 782,0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02 4 01 71600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02 4 01 72120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8 670,4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149 674,6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2 814,0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128 869,8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17 685,1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05 С9260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150 183,9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150 183,9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150 183,9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141 341,7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3 652,1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118 858,4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118 858,4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118 858,4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111 186,4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2 653,0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2 319,0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2 656,2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112 170,6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102 967,6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4 603,0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08 4 05 10130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5 042,1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5 042,1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5 042,1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3 950,1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151 750,5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151 750,5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151 750,5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143 875,5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2 625,0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133 666,4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133 666,4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133 666,4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107 335,9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20 419,1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2 435,3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Топливно-энергетический комплекс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энергетики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поддержка </w:t>
            </w:r>
            <w:r>
              <w:rPr>
                <w:rFonts w:ascii="Times New Roman" w:hAnsi="Times New Roman"/>
                <w:color w:val="000000"/>
                <w:sz w:val="28"/>
              </w:rPr>
              <w:t>энергоснабжающих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19 4 01 72360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2 664,9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Сельское хозяйство и рыболовство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2 646 952,8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2 646 952,8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2 351 917,0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отраслей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1 856 123,4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06 2 01 60680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1 083 611,3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06 2 01 60730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06 2 01 60940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06 2 01 72060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F5181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16 678,7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Cтимулирование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</w:t>
            </w:r>
            <w:r>
              <w:rPr>
                <w:rFonts w:ascii="Times New Roman" w:hAnsi="Times New Roman"/>
                <w:color w:val="000000"/>
                <w:sz w:val="28"/>
              </w:rPr>
              <w:t>досвечивания</w:t>
            </w:r>
            <w:r>
              <w:rPr>
                <w:rFonts w:ascii="Times New Roman" w:hAnsi="Times New Roman"/>
                <w:color w:val="000000"/>
                <w:sz w:val="28"/>
              </w:rPr>
              <w:t>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R0140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221,6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R4801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Агростартап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R4802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9 170,6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52 663,5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30 844,9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R5014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6 785,9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R7825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189 473,7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А5011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31 210,5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01 А5013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43 033,7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традиционных видов промыслов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433 346,0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432 846,0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06 2 02 60670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пищевой и перерабатывающей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06 2 03 42200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Кадры в агропромышленном комплексе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447,6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</w:t>
            </w:r>
            <w:r>
              <w:rPr>
                <w:rFonts w:ascii="Times New Roman" w:hAnsi="Times New Roman"/>
                <w:color w:val="000000"/>
                <w:sz w:val="28"/>
              </w:rPr>
              <w:t>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Е4 55330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447,6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295 035,8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52 078,0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</w:t>
            </w:r>
            <w:r>
              <w:rPr>
                <w:rFonts w:ascii="Times New Roman" w:hAnsi="Times New Roman"/>
                <w:color w:val="000000"/>
                <w:sz w:val="28"/>
              </w:rPr>
              <w:t>рыбохозяйственного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06 4 01 59100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1 030,6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3 340,9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06 4 01 60930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06 4 01 62230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06 4 01 63610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6 705,4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06 4 01 63630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6 420,2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06 4 01 72200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6 655,0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финансовое обеспечение затрат, связанных с организацией оздоровления оленеводов, </w:t>
            </w:r>
            <w:r>
              <w:rPr>
                <w:rFonts w:ascii="Times New Roman" w:hAnsi="Times New Roman"/>
                <w:color w:val="000000"/>
                <w:sz w:val="28"/>
              </w:rPr>
              <w:t>морзверобоев</w:t>
            </w:r>
            <w:r>
              <w:rPr>
                <w:rFonts w:ascii="Times New Roman" w:hAnsi="Times New Roman"/>
                <w:color w:val="000000"/>
                <w:sz w:val="28"/>
              </w:rPr>
              <w:t>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06 4 01 90530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31 022,6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5 022,6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06 4 02 71890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06 4 02 72530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211 935,2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331,2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1 180,8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03 С9920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206 433,2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Водное хозяйство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458 025,3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питьевой водой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реконструкцию объекта инфраструктуры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Плотина на ручье Певек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08 4 03 42310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отдельных полномочий </w:t>
            </w:r>
            <w:r>
              <w:rPr>
                <w:rFonts w:ascii="Times New Roman" w:hAnsi="Times New Roman"/>
                <w:color w:val="000000"/>
                <w:sz w:val="28"/>
              </w:rPr>
              <w:t>Российской Федерации в области водных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4 169,2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18 4 02 51280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4 169,2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Мониторинг водных объектов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3 856,1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18 4 05 72080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3 856,1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Лесное хозяйство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284 302,7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лесного хозяйства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284 302,7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спроса на отечественные беспилотные авиационные системы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Y4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2 Y4 51270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282 202,8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использования, охраны и защиты лесов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219 860,0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10 4 01 51290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4 213,7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235,6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10 4 01 53450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204 372,8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10 4 01 71900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9 820,0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01 С9280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1 217,9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реализации государственной программы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60 876,7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57 845,2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10 4 02 51290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2 886,3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С9300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02 С9300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кадрового потенциала лесного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1 466,1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10 4 03 71120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Транспорт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1 425 208,4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1 425 158,4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аэропортовой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Пассажирский терминал аэропорта </w:t>
            </w:r>
            <w:r>
              <w:rPr>
                <w:rFonts w:ascii="Times New Roman" w:hAnsi="Times New Roman"/>
                <w:color w:val="000000"/>
                <w:sz w:val="28"/>
              </w:rPr>
              <w:t>Кепервеем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11 2 01 72160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360 194,0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1 064 964,4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авиакомпаний и аэропортов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929 964,4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11 4 01 42620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10 433,2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Возмещение недополученных доходов авиационным перевозчикам, связанным с </w:t>
            </w:r>
            <w:r>
              <w:rPr>
                <w:rFonts w:ascii="Times New Roman" w:hAnsi="Times New Roman"/>
                <w:color w:val="000000"/>
                <w:sz w:val="28"/>
              </w:rPr>
              <w:t>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39 980,9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r>
              <w:rPr>
                <w:rFonts w:ascii="Times New Roman" w:hAnsi="Times New Roman"/>
                <w:color w:val="000000"/>
                <w:sz w:val="28"/>
              </w:rPr>
              <w:t>Кепервеем</w:t>
            </w:r>
            <w:r>
              <w:rPr>
                <w:rFonts w:ascii="Times New Roman" w:hAnsi="Times New Roman"/>
                <w:color w:val="000000"/>
                <w:sz w:val="28"/>
              </w:rPr>
              <w:t>-Магадан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11 4 01 60720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</w:t>
            </w:r>
            <w:r>
              <w:rPr>
                <w:rFonts w:ascii="Times New Roman" w:hAnsi="Times New Roman"/>
                <w:color w:val="000000"/>
                <w:sz w:val="28"/>
              </w:rPr>
              <w:t>Омолон</w:t>
            </w:r>
            <w:r>
              <w:rPr>
                <w:rFonts w:ascii="Times New Roman" w:hAnsi="Times New Roman"/>
                <w:color w:val="000000"/>
                <w:sz w:val="28"/>
              </w:rPr>
              <w:t>-Магадан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14 250,3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11 4 01 72690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11 4 01 72790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морских портов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финансовое обеспечение затрат в целях осуществления общей текущей деятельности по перевалке и перевозке грузов и пассажиров морским и </w:t>
            </w:r>
            <w:r>
              <w:rPr>
                <w:rFonts w:ascii="Times New Roman" w:hAnsi="Times New Roman"/>
                <w:color w:val="000000"/>
                <w:sz w:val="28"/>
              </w:rPr>
              <w:t>внутрилиманным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транспортом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11 4 02 60530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Членские взносы в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Дорожное хозяйство (дорожные фонды)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3 870 366,3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3 870 366,3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2 378 554,6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Региональная и местная дорожная сеть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2 378 554,6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54470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955 859,5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54470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1 320 995,1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2 И8 9Д410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1 491 811,7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14 779,3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Пыркакайские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штокверки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средств окружного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бюджета (Капитальный ремонт участков автомобильных дорог общего пользования регионального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Певек-</w:t>
            </w:r>
            <w:r>
              <w:rPr>
                <w:rFonts w:ascii="Times New Roman" w:hAnsi="Times New Roman"/>
                <w:color w:val="000000"/>
                <w:sz w:val="28"/>
              </w:rPr>
              <w:t>Апапельгино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Янранай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03 К8001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14 779,3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632 954,4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04 9Д030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632 954,4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Капитальный ремонт и благоустройство улично-дорожной сети и дворовых территорий (кварталов) в г. </w:t>
            </w:r>
            <w:r>
              <w:rPr>
                <w:rFonts w:ascii="Times New Roman" w:hAnsi="Times New Roman"/>
                <w:color w:val="000000"/>
                <w:sz w:val="28"/>
              </w:rPr>
              <w:t>Певеке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34 482,4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Капитальный ремонт и благоустройство улично-дорожной сети и дворовых территорий (кварталов) в г. </w:t>
            </w:r>
            <w:r>
              <w:rPr>
                <w:rFonts w:ascii="Times New Roman" w:hAnsi="Times New Roman"/>
                <w:color w:val="000000"/>
                <w:sz w:val="28"/>
              </w:rPr>
              <w:t>Певеке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05 9Д010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34 482,4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 и оснащение материально-технической базы организаций дорожного хозяйства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12 071,6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</w:t>
            </w:r>
            <w:r>
              <w:rPr>
                <w:rFonts w:ascii="Times New Roman" w:hAnsi="Times New Roman"/>
                <w:color w:val="000000"/>
                <w:sz w:val="28"/>
              </w:rPr>
              <w:t>регионального и местного значения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06 9Д820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12 071,6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797 524,0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840,0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73 166,4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9 371,6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267 378,7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370 026,8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9Д810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75 550,5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Связь и информатика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205 989,7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205 989,7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205 989,7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68 821,2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26 295,9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07 4 01 71590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17 502,5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4 980,2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системы электронного делопроизводства и документооборота государственных органов исполнительной </w:t>
            </w:r>
            <w:r>
              <w:rPr>
                <w:rFonts w:ascii="Times New Roman" w:hAnsi="Times New Roman"/>
                <w:color w:val="000000"/>
                <w:sz w:val="28"/>
              </w:rPr>
              <w:t>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07 4 01 71650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13 151,1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07 4 01 72030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6 891,5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Цифровая Чукотка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137 168,5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128 289,6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07 4 03 72190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4 678,9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условий для повышения конкурентоспособности агропромышленного комплекса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Научно-исследовательские работы, научное сопровождение и мониторинг </w:t>
            </w:r>
            <w:r>
              <w:rPr>
                <w:rFonts w:ascii="Times New Roman" w:hAnsi="Times New Roman"/>
                <w:color w:val="000000"/>
                <w:sz w:val="28"/>
              </w:rPr>
              <w:t>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06 4 01 60740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06 4 01 71830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A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A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3 710 069,0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321 241,4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170 129,9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64 500,0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производства товаров (работ, услуг)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04 2 01 71760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некоммерческим организациям на финансовое обеспечение затрат, связанных с обеспечением деятельности </w:t>
            </w:r>
            <w:r>
              <w:rPr>
                <w:rFonts w:ascii="Times New Roman" w:hAnsi="Times New Roman"/>
                <w:color w:val="000000"/>
                <w:sz w:val="28"/>
              </w:rPr>
              <w:t>микрофинансовой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04 2 02 62420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Докапитализация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АНО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Микрокредитная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компания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04 2 02 72112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развития предпринимательства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поддержку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северного завоза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потребительских товаров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04 2 03 42580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4 429,9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</w:t>
            </w:r>
            <w:r>
              <w:rPr>
                <w:rFonts w:ascii="Times New Roman" w:hAnsi="Times New Roman"/>
                <w:color w:val="000000"/>
                <w:sz w:val="28"/>
              </w:rPr>
              <w:t>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2 Э1 55270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4 429,9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151 111,5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315,8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03 F5182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315,8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04 4 06 71790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04 4 07 72000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144 391,7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134 554,8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3 163,9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2 864,8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04 4 08 10130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239 688,5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202 049,1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171 746,0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05 2 01 20050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05 2 01 20070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R5050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67 624,0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80 622,0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30 303,1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П1 55580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30 303,1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37 639,4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9 066,3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05 4 08 60430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1 996,3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05 4 08 63550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28 573,1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 развития народных художественных промыслов (Предоставление субсидий бюджетным, </w:t>
            </w:r>
            <w:r>
              <w:rPr>
                <w:rFonts w:ascii="Times New Roman" w:hAnsi="Times New Roman"/>
                <w:color w:val="000000"/>
                <w:sz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С9220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28 403,1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пищевой и перерабатывающей промышленности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06 2 03 60950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06 2 03 71880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06 2 03 71910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Стимулирование повышения доступности товаров и услуг для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06 2 04 42120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информационной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модульных отделений почтовой связи в с. </w:t>
            </w:r>
            <w:r>
              <w:rPr>
                <w:rFonts w:ascii="Times New Roman" w:hAnsi="Times New Roman"/>
                <w:color w:val="000000"/>
                <w:sz w:val="28"/>
              </w:rPr>
              <w:t>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с. </w:t>
            </w:r>
            <w:r>
              <w:rPr>
                <w:rFonts w:ascii="Times New Roman" w:hAnsi="Times New Roman"/>
                <w:color w:val="000000"/>
                <w:sz w:val="28"/>
              </w:rPr>
              <w:t>Лорино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с. </w:t>
            </w:r>
            <w:r>
              <w:rPr>
                <w:rFonts w:ascii="Times New Roman" w:hAnsi="Times New Roman"/>
                <w:color w:val="000000"/>
                <w:sz w:val="28"/>
              </w:rPr>
              <w:t>Канчалан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07 4 04 71690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38 636,5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152 101,0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152 101,0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152 101,0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144 177,0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3 644,0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2 048,5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125 086,0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125 086,0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жителей доступным и комфортным жильем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22 416,9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14 4 02 50480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16 933,8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14 4 02 73770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5 483,1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14 4 03 42520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14 4 03 72480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14 4 04 60290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63 669,1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53 393,3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6 652,5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06 С9180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1 513,3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18 4 04 72070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энергетики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974 086,4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974 086,4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Модернизация газового месторождения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Западно-Озерное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705 665,3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95 665,3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19 2 01 61160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268 421,1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(Реализация концессионного соглашения в отношении создания и эксплуатации объектов по передаче электрической энергии - линий электропередачи 330 </w:t>
            </w:r>
            <w:r>
              <w:rPr>
                <w:rFonts w:ascii="Times New Roman" w:hAnsi="Times New Roman"/>
                <w:color w:val="000000"/>
                <w:sz w:val="28"/>
              </w:rPr>
              <w:t>кВ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Мыс </w:t>
            </w:r>
            <w:r>
              <w:rPr>
                <w:rFonts w:ascii="Times New Roman" w:hAnsi="Times New Roman"/>
                <w:color w:val="000000"/>
                <w:sz w:val="28"/>
              </w:rPr>
              <w:t>Наглёйнын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ПП </w:t>
            </w:r>
            <w:r>
              <w:rPr>
                <w:rFonts w:ascii="Times New Roman" w:hAnsi="Times New Roman"/>
                <w:color w:val="000000"/>
                <w:sz w:val="28"/>
              </w:rPr>
              <w:t>Билибино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8"/>
              </w:rPr>
              <w:t>Баимский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19 2 03 55660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268 421,1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61 444,4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61 444,4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color w:val="000000"/>
                <w:sz w:val="28"/>
              </w:rPr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58 016,0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81 1 00 10130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975 209,8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975 209,8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119 998,0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Фонд развития туризма, международных </w:t>
            </w:r>
            <w:r>
              <w:rPr>
                <w:rFonts w:ascii="Times New Roman" w:hAnsi="Times New Roman"/>
                <w:color w:val="000000"/>
                <w:sz w:val="28"/>
              </w:rPr>
              <w:t>и межрегиональных проектов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216 430,0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Автономной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Чукотский арктический научный центр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60 695,0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82 9 00 62430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82 9 00 74000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461 086,8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18 585 578,0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Жилищное хозяйство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864 066,3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798 901,5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758 901,5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Жилье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758 901,5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42280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446 935,0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2 И2 67485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311 966,5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формирования муниципального жилищного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14 4 01 42400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жителей индивидуальным жильем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14 4 05 42370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65 164,8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65 164,8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оператор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82 9 00 62100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65 164,8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Коммунальное хозяйство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16 339 633,7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11 913 442,8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11 913 442,8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Оказание поддержки </w:t>
            </w:r>
            <w:r>
              <w:rPr>
                <w:rFonts w:ascii="Times New Roman" w:hAnsi="Times New Roman"/>
                <w:color w:val="000000"/>
                <w:sz w:val="28"/>
              </w:rPr>
              <w:t>ресурсоснабжающим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11 913 442,8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Возмещение </w:t>
            </w:r>
            <w:r>
              <w:rPr>
                <w:rFonts w:ascii="Times New Roman" w:hAnsi="Times New Roman"/>
                <w:color w:val="000000"/>
                <w:sz w:val="28"/>
              </w:rPr>
              <w:t>ресурсоснабжающим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6 028 562,3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08 4 02 61120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5 884 880,5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энергетики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поддержка </w:t>
            </w:r>
            <w:r>
              <w:rPr>
                <w:rFonts w:ascii="Times New Roman" w:hAnsi="Times New Roman"/>
                <w:color w:val="000000"/>
                <w:sz w:val="28"/>
              </w:rPr>
              <w:t>энергоснабжающих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организаций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гарантирующим поставщикам (</w:t>
            </w:r>
            <w:r>
              <w:rPr>
                <w:rFonts w:ascii="Times New Roman" w:hAnsi="Times New Roman"/>
                <w:color w:val="000000"/>
                <w:sz w:val="28"/>
              </w:rPr>
              <w:t>энергосбытовым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энергоснабжающим</w:t>
            </w:r>
            <w:r>
              <w:rPr>
                <w:rFonts w:ascii="Times New Roman" w:hAnsi="Times New Roman"/>
                <w:color w:val="000000"/>
                <w:sz w:val="28"/>
              </w:rPr>
              <w:t>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19 4 01 69992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4 326 890,9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Возмещение организациям - региональным операторам недополученных доходов, связанных с предоставлением населению коммунальной услуги (ресурсов) по </w:t>
            </w:r>
            <w:r>
              <w:rPr>
                <w:rFonts w:ascii="Times New Roman" w:hAnsi="Times New Roman"/>
                <w:color w:val="000000"/>
                <w:sz w:val="28"/>
              </w:rPr>
              <w:t>тарифам, не обеспечивающим возмещение издержек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23 4 01 72670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Благоустройство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581 138,3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Комплексное развитие сельских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10 185,9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570 952,4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454 545,9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комфортной городской среды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454 545,9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 54240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353 535,6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 И4 55550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101 010,3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116 406,5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Благоустройство и ремонт дворовых территорий в населенных пунктах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36 812,0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21 4 01 72100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36 812,0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комфортных условий проживания для всех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21 4 02 42102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79 594,5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жилищно-коммунального хозяйства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800 739,7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800 739,7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Модернизация коммунальной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2 И3 51540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199 341,4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601 398,3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организациям ЖКХ на укрепление и оснащение материально-технической базы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08 4 01 42350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115 876,8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485 521,5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осуществление мероприятий по строительству, реконструкции </w:t>
            </w:r>
            <w:r>
              <w:rPr>
                <w:rFonts w:ascii="Times New Roman" w:hAnsi="Times New Roman"/>
                <w:color w:val="000000"/>
                <w:sz w:val="28"/>
              </w:rPr>
              <w:t>(модернизации) и вводу в эксплуатацию объектов коммунальной инфраструктуры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330 521,5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08 4 04 42107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ОХРАНА ОКРУЖАЮЩЕЙ СРЕДЫ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481 736,3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118 919,7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118 919,7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118 919,7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и использование охотничьих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авиационных услуг по проведению отстрела волков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18 4 03 72141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Охотничьего хозяйства и Парка активного отдыха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18 4 03 72173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Профилактика конфликтных ситуаций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Человек - медведь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2 498,1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18 4 06 72820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2 498,1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63 421,6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18 4 08 61020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r>
              <w:rPr>
                <w:rFonts w:ascii="Times New Roman" w:hAnsi="Times New Roman"/>
                <w:color w:val="000000"/>
                <w:sz w:val="28"/>
              </w:rPr>
              <w:t>экоаналитического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18 4 08 61040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41 968,4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14 555,8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служб охраны животного </w:t>
            </w:r>
            <w:r>
              <w:rPr>
                <w:rFonts w:ascii="Times New Roman" w:hAnsi="Times New Roman"/>
                <w:color w:val="000000"/>
                <w:sz w:val="28"/>
              </w:rPr>
              <w:t>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С9360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697,4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охраны окружающей среды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362 816,6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28 024,3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28 024,3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18 4 01 59200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и использование охотничьих ресурсов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18 4 03 61050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18 4 07 72134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18 4 07 72135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19 519,3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18 4 08 59700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19 519,3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системы обращения с отходами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334 792,3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комплексной системы обращения с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287 265,0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23 2 01 43060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197 940,0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23 2 01 71840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 территориальной схемы обращения с отходами, в том числе с твердыми коммунальными отходами Чукотского автономного округа и ее электронной модели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23 2 01 72136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23 2 01 72137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47 527,3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23 4 01 61200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23 4 01 72138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23 4 01 72660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33 400,0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23 4 01 73570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8 917,3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ОБРАЗОВАНИЕ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9 839 713,4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Дошкольное образование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137 295,0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137 295,0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137 295,0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35 337,9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Детский сад в </w:t>
            </w:r>
            <w:r>
              <w:rPr>
                <w:rFonts w:ascii="Times New Roman" w:hAnsi="Times New Roman"/>
                <w:color w:val="000000"/>
                <w:sz w:val="28"/>
              </w:rPr>
              <w:t>пгт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09 2 02 72118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35 337,9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семьи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101 957,1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Детский сад в </w:t>
            </w:r>
            <w:r>
              <w:rPr>
                <w:rFonts w:ascii="Times New Roman" w:hAnsi="Times New Roman"/>
                <w:color w:val="000000"/>
                <w:sz w:val="28"/>
              </w:rPr>
              <w:t>пгт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Я1 50540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101 957,1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Общее образование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F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F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1 095 721,1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1 095 721,1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771 158,8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356 561,9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Школа в г.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5305Д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296 561,9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модульного здания на территории центра образования с. </w:t>
            </w:r>
            <w:r>
              <w:rPr>
                <w:rFonts w:ascii="Times New Roman" w:hAnsi="Times New Roman"/>
                <w:color w:val="000000"/>
                <w:sz w:val="28"/>
              </w:rPr>
              <w:t>Алькатваам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09 2 02 72105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Все лучшее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190 548,7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5750Д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190 548,7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224 048,2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53031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217 954,5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53031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6 093,7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324 562,3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113 569,6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18 518,0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R304Д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95 051,6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4254Д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09 4 05 42129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207 192,7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2 995,5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F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F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F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204 182,7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Дополнительное образование детей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F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80 014,9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государственных гарантий </w:t>
            </w:r>
            <w:r>
              <w:rPr>
                <w:rFonts w:ascii="Times New Roman" w:hAnsi="Times New Roman"/>
                <w:color w:val="000000"/>
                <w:sz w:val="28"/>
              </w:rPr>
              <w:t>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А5193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09 4 05 42440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77 414,9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77 414,9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77 414,9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С904Д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75 654,9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Среднее профессиональное образование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1 143 740,1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Абилимпикс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02 4 03 72420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1 138 640,1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21 092,4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21 092,4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53630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21 092,4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1 117 547,7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46 802,6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ремонтных работ в образовательных организациях </w:t>
            </w:r>
            <w:r>
              <w:rPr>
                <w:rFonts w:ascii="Times New Roman" w:hAnsi="Times New Roman"/>
                <w:color w:val="000000"/>
                <w:sz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6 302,6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r>
              <w:rPr>
                <w:rFonts w:ascii="Times New Roman" w:hAnsi="Times New Roman"/>
                <w:color w:val="000000"/>
                <w:sz w:val="28"/>
              </w:rPr>
              <w:t>профориентационных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6 838,0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6318Д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09 4 02 72230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45 326,3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1021Д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R5050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32 309,1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R5060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</w:t>
            </w:r>
            <w:r>
              <w:rPr>
                <w:rFonts w:ascii="Times New Roman" w:hAnsi="Times New Roman"/>
                <w:color w:val="000000"/>
                <w:sz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А5050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1 358,6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1 018 580,8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14 586,3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883,7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0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1 003 110,8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140 772,9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129 932,3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129 932,3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129 817,3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2 443,2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146,8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127 227,3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10 838,6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10 838,6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10 538,6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07 С9170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10 388,6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мероприятий: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материально-технической базы центра по гражданской обороне, </w:t>
            </w:r>
            <w:r>
              <w:rPr>
                <w:rFonts w:ascii="Times New Roman" w:hAnsi="Times New Roman"/>
                <w:color w:val="000000"/>
                <w:sz w:val="28"/>
              </w:rPr>
              <w:t>чрезвычайным ситуациям и пожарной безопасности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16 4 08 72145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80 2 00 72104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образования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7 242 169,4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7 128 650,5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22 867,9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Мы вместе (Воспитание гармонично развитой личности)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практик поддержки добровольчества (</w:t>
            </w:r>
            <w:r>
              <w:rPr>
                <w:rFonts w:ascii="Times New Roman" w:hAnsi="Times New Roman"/>
                <w:color w:val="000000"/>
                <w:sz w:val="28"/>
              </w:rPr>
              <w:t>волонтерства</w:t>
            </w:r>
            <w:r>
              <w:rPr>
                <w:rFonts w:ascii="Times New Roman" w:hAnsi="Times New Roman"/>
                <w:color w:val="000000"/>
                <w:sz w:val="28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r>
              <w:rPr>
                <w:rFonts w:ascii="Times New Roman" w:hAnsi="Times New Roman"/>
                <w:color w:val="000000"/>
                <w:sz w:val="28"/>
              </w:rPr>
              <w:t>волонтерства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Регион добрых дел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Ю2 54120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8 022,4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Все лучшее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2 229,8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5559Д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2 229,8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12 615,7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50500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2 109,0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50500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8 395,0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7 105 782,6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6 598 968,5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09 4 01 00280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164 300,0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85 845,8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в образовательных организациях условий для инклюзивного образования </w:t>
            </w:r>
            <w:r>
              <w:rPr>
                <w:rFonts w:ascii="Times New Roman" w:hAnsi="Times New Roman"/>
                <w:color w:val="000000"/>
                <w:sz w:val="28"/>
              </w:rPr>
              <w:t>детей-инвалидов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r>
              <w:rPr>
                <w:rFonts w:ascii="Times New Roman" w:hAnsi="Times New Roman"/>
                <w:color w:val="000000"/>
                <w:sz w:val="28"/>
              </w:rPr>
              <w:t>надмуниципальный</w:t>
            </w:r>
            <w:r>
              <w:rPr>
                <w:rFonts w:ascii="Times New Roman" w:hAnsi="Times New Roman"/>
                <w:color w:val="000000"/>
                <w:sz w:val="28"/>
              </w:rPr>
              <w:t>) образовательный округ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1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6 138 326,7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Организация, проведение, участие в конкурсах профессионального мастерства, в итоговой аттестации в форме демонстрационного экзамена, </w:t>
            </w:r>
            <w:r>
              <w:rPr>
                <w:rFonts w:ascii="Times New Roman" w:hAnsi="Times New Roman"/>
                <w:color w:val="000000"/>
                <w:sz w:val="28"/>
              </w:rPr>
              <w:t>профориентационных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09 4 01 60750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Развитие национально-региональной системы независимой оценки качества общего образования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7156Д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09 4 01 72123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40 453,4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15 275,0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25 178,4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отдыха и оздоровление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83 543,3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4215Д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67 032,0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поддержки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R780Д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16 511,3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34 141,4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образовательного пространства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Школа 21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09 4 04 60580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1 140,0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10 641,4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86 713,4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22 838,1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09 4 05 72127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09 4 05 72430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 проектов в области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09 4 06 72410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Поддержка, сохранение и развитие родных языков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2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Гранты некоммерческим организациям на проведение Окружного фестиваля родных языков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213 637,9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174 679,9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7 608,0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10 016,8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09 4 09 59900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15 113,3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мероприятий, направленных на профессиональное и </w:t>
            </w:r>
            <w:r>
              <w:rPr>
                <w:rFonts w:ascii="Times New Roman" w:hAnsi="Times New Roman"/>
                <w:color w:val="000000"/>
                <w:sz w:val="28"/>
              </w:rPr>
              <w:t>патриотичекое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воспитание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31 724,7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09 4 10 42132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09 4 10 42410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</w:t>
            </w:r>
            <w:r>
              <w:rPr>
                <w:rFonts w:ascii="Times New Roman" w:hAnsi="Times New Roman"/>
                <w:color w:val="000000"/>
                <w:sz w:val="28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5 724,7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09 4 10 63340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09 4 10 72126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Повышение безопасности дорожного движения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4213Д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Участие во всероссийских массовых мероприятиях с детьми по профилактике детского дорожно-транспортного </w:t>
            </w:r>
            <w:r>
              <w:rPr>
                <w:rFonts w:ascii="Times New Roman" w:hAnsi="Times New Roman"/>
                <w:color w:val="000000"/>
                <w:sz w:val="28"/>
              </w:rPr>
              <w:t>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112 318,9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112 318,9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поддержки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82 9 00 20180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112 318,9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935 752,6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Культура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3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3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506 217,9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506 217,9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50 555,7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40 675,8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05 2 01 42240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25 739,9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05 2 01 63570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14 935,9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9 879,9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 55190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966,4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Я5 55900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8 913,5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455 662,2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27 137,7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05 4 01 43050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18 380,7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3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3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R4670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1 853,2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105,3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поддержка отрасли культуры (Мероприятия по комплектованию книжных фондов </w:t>
            </w:r>
            <w:r>
              <w:rPr>
                <w:rFonts w:ascii="Times New Roman" w:hAnsi="Times New Roman"/>
                <w:color w:val="000000"/>
                <w:sz w:val="28"/>
              </w:rPr>
              <w:t>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R5193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213,0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05 4 02 42250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концертного обслуживания и осуществление выставочных проектов на территории Чукотского автономного округа и за его пределами. Создание </w:t>
            </w:r>
            <w:r>
              <w:rPr>
                <w:rFonts w:ascii="Times New Roman" w:hAnsi="Times New Roman"/>
                <w:color w:val="000000"/>
                <w:sz w:val="28"/>
              </w:rPr>
              <w:t>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05 4 02 65160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4 717,0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05 4 03 60390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03 R5530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7 568,4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7 368,4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 проектов в области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2 183,7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05 4 05 60330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23 927,5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05 4 06 42170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15 557,5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работ по сохранению объектов культурного наследия, </w:t>
            </w:r>
            <w:r>
              <w:rPr>
                <w:rFonts w:ascii="Times New Roman" w:hAnsi="Times New Roman"/>
                <w:color w:val="000000"/>
                <w:sz w:val="28"/>
              </w:rPr>
              <w:t>находящегося в муниципальной собственности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05 4 06 43260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05 4 06 60420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4 920,0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05 4 06 63420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357 827,9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4 085,9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Меры социальной поддержки по оплате жилого помещения и коммунальных услуг работникам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С9090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89 923,8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101 815,9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158 029,2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Кинематография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4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4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4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69 641,2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4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69 641,2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4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05 2 01 63570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1 027,0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68 614,2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05 4 01 60270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892,0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11 631,0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05 4 02 60380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10 331,0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05 4 02 63250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Грантовая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поддержка проектов в области культуры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05 4 05 63240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55 091,2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С9120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54 496,2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культуры, кинематографии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359 893,5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359 893,5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216 931,5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216 931,5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модульного социально-досугового центра в с. </w:t>
            </w:r>
            <w:r>
              <w:rPr>
                <w:rFonts w:ascii="Times New Roman" w:hAnsi="Times New Roman"/>
                <w:color w:val="000000"/>
                <w:sz w:val="28"/>
              </w:rPr>
              <w:t>Нешкан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05 2 01 72131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модульных центров культуры и досуга в с. </w:t>
            </w:r>
            <w:r>
              <w:rPr>
                <w:rFonts w:ascii="Times New Roman" w:hAnsi="Times New Roman"/>
                <w:color w:val="000000"/>
                <w:sz w:val="28"/>
              </w:rPr>
              <w:t>Энмелен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с. </w:t>
            </w:r>
            <w:r>
              <w:rPr>
                <w:rFonts w:ascii="Times New Roman" w:hAnsi="Times New Roman"/>
                <w:color w:val="000000"/>
                <w:sz w:val="28"/>
              </w:rPr>
              <w:t>Сиреники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05 2 01 90700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74 607,4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Центр культурного развития в г. Певек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2 01 А5131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67 324,1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142 962,0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культуры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24 386,9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Дом культуры в с. </w:t>
            </w:r>
            <w:r>
              <w:rPr>
                <w:rFonts w:ascii="Times New Roman" w:hAnsi="Times New Roman"/>
                <w:color w:val="000000"/>
                <w:sz w:val="28"/>
              </w:rPr>
              <w:t>Канчалан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01 А5132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24 386,9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и развитие детского и молодежного творчества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участия во всероссийских конкурсах, слетах, форумах, фестивалях </w:t>
            </w:r>
            <w:r>
              <w:rPr>
                <w:rFonts w:ascii="Times New Roman" w:hAnsi="Times New Roman"/>
                <w:color w:val="000000"/>
                <w:sz w:val="28"/>
              </w:rPr>
              <w:t>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114 675,1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103 239,3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6 328,6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1 625,0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05 4 09 59500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1 672,4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ЗДРАВООХРАНЕНИЕ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3 454 604,7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Стационарная медицинская помощь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79 998,9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79 998,9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79 998,9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79 998,9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19 798,9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60 200,0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Амбулаторная помощь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5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5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5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190 806,9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5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5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190 806,9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6 670,7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сердечно-сосудистыми заболеваниями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3 710,0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Д2 55860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3 710,0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сахарным диабетом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2 960,7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 51070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1 851,5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Д4 51520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1 109,2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184 136,2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01 4 02 54680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Совершенствование системы </w:t>
            </w:r>
            <w:r>
              <w:rPr>
                <w:rFonts w:ascii="Times New Roman" w:hAnsi="Times New Roman"/>
                <w:color w:val="000000"/>
                <w:sz w:val="28"/>
              </w:rPr>
              <w:t>лекарственного обеспечения, в том числе в амбулаторных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178 132,4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01 4 06 51610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6 647,3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4 242,4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01 4 06 54600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22 876,3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01 4 06 60080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01 4 06 60760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лиц, страдающих </w:t>
            </w:r>
            <w:r>
              <w:rPr>
                <w:rFonts w:ascii="Times New Roman" w:hAnsi="Times New Roman"/>
                <w:color w:val="000000"/>
                <w:sz w:val="28"/>
              </w:rPr>
              <w:t>жизнеугрожающими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 хроническими прогрессирующими редкими (</w:t>
            </w:r>
            <w:r>
              <w:rPr>
                <w:rFonts w:ascii="Times New Roman" w:hAnsi="Times New Roman"/>
                <w:color w:val="000000"/>
                <w:sz w:val="28"/>
              </w:rPr>
              <w:t>орфанными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8"/>
              </w:rPr>
              <w:t>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01 4 06 72650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32 943,5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</w:t>
            </w:r>
            <w:r>
              <w:rPr>
                <w:rFonts w:ascii="Times New Roman" w:hAnsi="Times New Roman"/>
                <w:color w:val="000000"/>
                <w:sz w:val="28"/>
              </w:rPr>
              <w:t>муковисцидозом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r>
              <w:rPr>
                <w:rFonts w:ascii="Times New Roman" w:hAnsi="Times New Roman"/>
                <w:color w:val="000000"/>
                <w:sz w:val="28"/>
              </w:rPr>
              <w:t>гемолитико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-уремическим синдромом, юношеским артритом с системным началом, </w:t>
            </w:r>
            <w:r>
              <w:rPr>
                <w:rFonts w:ascii="Times New Roman" w:hAnsi="Times New Roman"/>
                <w:color w:val="000000"/>
                <w:sz w:val="28"/>
              </w:rPr>
              <w:t>мукополисахаридозом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I, II и VI типов, </w:t>
            </w:r>
            <w:r>
              <w:rPr>
                <w:rFonts w:ascii="Times New Roman" w:hAnsi="Times New Roman"/>
                <w:color w:val="000000"/>
                <w:sz w:val="28"/>
              </w:rPr>
              <w:t>апластической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анемией неуточненной, наследственным дефицитом факторов II (фибриногена), VII (лабильного), X (Стюарта - </w:t>
            </w:r>
            <w:r>
              <w:rPr>
                <w:rFonts w:ascii="Times New Roman" w:hAnsi="Times New Roman"/>
                <w:color w:val="000000"/>
                <w:sz w:val="28"/>
              </w:rPr>
              <w:t>Прауэра</w:t>
            </w:r>
            <w:r>
              <w:rPr>
                <w:rFonts w:ascii="Times New Roman" w:hAnsi="Times New Roman"/>
                <w:color w:val="000000"/>
                <w:sz w:val="28"/>
              </w:rPr>
              <w:t>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R2160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Скорая медицинская помощь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931 575,2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931 575,2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831 575,2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экстренной медицинской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831 575,2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Д6 55540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831 575,2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Совершенствование оказания специализированной, включая </w:t>
            </w:r>
            <w:r>
              <w:rPr>
                <w:rFonts w:ascii="Times New Roman" w:hAnsi="Times New Roman"/>
                <w:color w:val="000000"/>
                <w:sz w:val="28"/>
              </w:rPr>
              <w:t>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здравоохранения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6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6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2 252 223,7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2 252 223,7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1 064 529,9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749 830,7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01 2 01 60480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139 842,7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01 2 01 71320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72 305,0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Провиденская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районная больница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Реконструкция здания пристройки под лечебный корпус </w:t>
            </w:r>
            <w:r>
              <w:rPr>
                <w:rFonts w:ascii="Times New Roman" w:hAnsi="Times New Roman"/>
                <w:color w:val="000000"/>
                <w:sz w:val="28"/>
              </w:rPr>
              <w:t>Чаунской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36 511,7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Детско-взрослая поликлиника в г.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Третий корпус </w:t>
            </w:r>
            <w:r>
              <w:rPr>
                <w:rFonts w:ascii="Times New Roman" w:hAnsi="Times New Roman"/>
                <w:color w:val="000000"/>
                <w:sz w:val="28"/>
              </w:rPr>
              <w:t>Иультинской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районной больницы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01 2 01 72172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01 2 01 72560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и установка моргов модульного исполнения в медицинских организациях в с. </w:t>
            </w:r>
            <w:r>
              <w:rPr>
                <w:rFonts w:ascii="Times New Roman" w:hAnsi="Times New Roman"/>
                <w:color w:val="000000"/>
                <w:sz w:val="28"/>
              </w:rPr>
              <w:t>Марково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01 2 01 73730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6 148,7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модульного фельдшерско-акушерского пункта в с. Ламутское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27 198,0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и установка модульного фельдшерско-акушерского пункта в с. Чуванское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27 108,0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22 674,0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Инфекционный корпус в </w:t>
            </w:r>
            <w:r>
              <w:rPr>
                <w:rFonts w:ascii="Times New Roman" w:hAnsi="Times New Roman"/>
                <w:color w:val="000000"/>
                <w:sz w:val="28"/>
              </w:rPr>
              <w:t>пгт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6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01 2 01 90660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6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6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207 042,6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175 565,5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Д1 53650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175 565,5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хронический вирусный гепатит С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Д5 52140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3 754,8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73 408,8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Д7 57520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73 408,8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Здоровье для каждого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ДА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1 789,0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ДА 55460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1 789,0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материнства и детства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Я3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60 181,1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2 Я3 53160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60 181,1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1 187 693,8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31 288,4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01 4 01 60130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14 999,6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01 4 01 71170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9 265,9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01 4 01 71280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110 260,6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стоимости проезда больных туберкулезом, направляемых в санаторно-курортные учреждения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стоимости лечения больных туберкулезом, направленных в </w:t>
            </w:r>
            <w:r>
              <w:rPr>
                <w:rFonts w:ascii="Times New Roman" w:hAnsi="Times New Roman"/>
                <w:color w:val="000000"/>
                <w:sz w:val="28"/>
              </w:rPr>
              <w:t>санаторно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01 4 02 60160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6 480,0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бригад скорой медицинской помощи </w:t>
            </w:r>
            <w:r>
              <w:rPr>
                <w:rFonts w:ascii="Times New Roman" w:hAnsi="Times New Roman"/>
                <w:color w:val="000000"/>
                <w:sz w:val="28"/>
              </w:rPr>
              <w:t>тромболитическими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2 937,9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оборудования и расходных материалов для проведения исследований на выявление употребления </w:t>
            </w:r>
            <w:r>
              <w:rPr>
                <w:rFonts w:ascii="Times New Roman" w:hAnsi="Times New Roman"/>
                <w:color w:val="000000"/>
                <w:sz w:val="28"/>
              </w:rPr>
              <w:t>психоактивных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01 4 02 71260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9 984,0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Приобретение диагностических средств и противовирусных препаратов для </w:t>
            </w:r>
            <w:r>
              <w:rPr>
                <w:rFonts w:ascii="Times New Roman" w:hAnsi="Times New Roman"/>
                <w:color w:val="000000"/>
                <w:sz w:val="28"/>
              </w:rPr>
              <w:t>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01 4 02 71710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9 055,6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1 267,9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R2023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А1140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17 052,0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А1140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27 624,0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Охрана здоровья матери и ребенка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63 996,5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6007Д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детей, страдающих </w:t>
            </w:r>
            <w:r>
              <w:rPr>
                <w:rFonts w:ascii="Times New Roman" w:hAnsi="Times New Roman"/>
                <w:color w:val="000000"/>
                <w:sz w:val="28"/>
              </w:rPr>
              <w:t>фенилкетонурией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продуктами, не содержащими </w:t>
            </w:r>
            <w:r>
              <w:rPr>
                <w:rFonts w:ascii="Times New Roman" w:hAnsi="Times New Roman"/>
                <w:color w:val="000000"/>
                <w:sz w:val="28"/>
              </w:rPr>
              <w:t>фенилаланин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6 438,2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R3850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7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1 232,1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7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7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А3850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1 545,6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паллиативной помощи, в том числе детям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2 723,7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R2010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1 172,6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04 А2010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1 551,1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Кадровое обеспечение системы здравоохранения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94 678,2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</w:t>
            </w:r>
            <w:r>
              <w:rPr>
                <w:rFonts w:ascii="Times New Roman" w:hAnsi="Times New Roman"/>
                <w:color w:val="000000"/>
                <w:sz w:val="28"/>
              </w:rPr>
              <w:t>коронавирусной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01 4 05 60050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6 531,2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01 4 05 71270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14 483,0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01 4 05 71420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4 320,0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01 4 05 72240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19 050,0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01 4 05 91010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5 934,0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05 R1380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01 4 06 60490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423 218,2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111 142,5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2 396,2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1 934,3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87 472,0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365,1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16 983,0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11 635,0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01 4 07 59800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1 611,1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</w:t>
            </w:r>
            <w:r>
              <w:rPr>
                <w:rFonts w:ascii="Times New Roman" w:hAnsi="Times New Roman"/>
                <w:color w:val="000000"/>
                <w:sz w:val="28"/>
              </w:rPr>
              <w:t>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07 С9250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153 548,4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449 528,2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244 928,6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204 599,6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СОЦИАЛЬНАЯ ПОЛИТИКА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4 660 259,5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Пенсионное обеспечение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8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8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641 623,3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941,7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531 007,1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531 007,1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531 007,1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1 222,0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R0070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529 785,1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8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8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109 674,5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Пенсионное обеспечение государственных служащих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8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109 674,5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Д 00 00120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109 674,5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Социальное обслуживание населения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1 074 632,7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1 074 632,7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129 083,3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Старшее поколение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129 083,3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51630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123 694,3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А1630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1 653,0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Cоздание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Я4 А1630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3 736,0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945 549,4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27 724,8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27 724,8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5 254,4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4 212,5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03 4 03 71480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Адаптация для инвалидов и других маломобильных групп населения приоритетных объектов социальной инфраструктуры (Закупка товаров, работ и </w:t>
            </w:r>
            <w:r>
              <w:rPr>
                <w:rFonts w:ascii="Times New Roman" w:hAnsi="Times New Roman"/>
                <w:color w:val="000000"/>
                <w:sz w:val="28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03 4 03 71520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912 570,2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14 460,0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4 690,0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</w:t>
            </w:r>
            <w:r>
              <w:rPr>
                <w:rFonts w:ascii="Times New Roman" w:hAnsi="Times New Roman"/>
                <w:color w:val="000000"/>
                <w:sz w:val="28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5 403,7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4 269,8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36 302,2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03 4 04 60450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11 360,9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174 189,9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54 622,3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180 212,1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362 453,2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49 610,3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117,2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Социальное обеспечение населения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9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9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9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1 576 358,4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715 314,0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715 314,0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3 021,3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Почетный донор России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01 4 02 52200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3 021,3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9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9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9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712 292,7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01 4 08 97040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712 292,7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занятости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35 072,2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35 072,2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35 072,2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540,2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02 4 01 52900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34 450,0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824 853,3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Многодетная семья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 54040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16 987,5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807 865,8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788 991,0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916,9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03 4 01 10710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3 168,0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20 035,1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03 4 01 10910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133,4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Ежемесячная компенсационная выплата по оплате коммунальных услуг </w:t>
            </w:r>
            <w:r>
              <w:rPr>
                <w:rFonts w:ascii="Times New Roman" w:hAnsi="Times New Roman"/>
                <w:color w:val="000000"/>
                <w:sz w:val="28"/>
              </w:rPr>
              <w:t>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1111Д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37 584,0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29 960,8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3 306,2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1 892,0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Ежемесячная денежная выплата гражданам Российской Федерации, рожденных в период с 9 мая 1927 года по </w:t>
            </w:r>
            <w:r>
              <w:rPr>
                <w:rFonts w:ascii="Times New Roman" w:hAnsi="Times New Roman"/>
                <w:color w:val="000000"/>
                <w:sz w:val="28"/>
              </w:rPr>
              <w:t>8 мая 1945 года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03 4 01 11490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5 131,2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22 260,0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1 208,4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03 4 01 11790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Социальное пособие на погребение гражданам, взявшим на себя обязанность осуществить погребение умершего </w:t>
            </w:r>
            <w:r>
              <w:rPr>
                <w:rFonts w:ascii="Times New Roman" w:hAnsi="Times New Roman"/>
                <w:color w:val="000000"/>
                <w:sz w:val="28"/>
              </w:rPr>
              <w:t>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03 4 01 11810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269,7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03 4 01 52500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23 193,1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73 208,0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967,7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03 4 01 60770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98 329,0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Субсидии на обеспечение мероприятий, связанных с освобождением от уплаты взносов на капитальный ремонт общего </w:t>
            </w:r>
            <w:r>
              <w:rPr>
                <w:rFonts w:ascii="Times New Roman" w:hAnsi="Times New Roman"/>
                <w:color w:val="000000"/>
                <w:sz w:val="28"/>
              </w:rPr>
              <w:t>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03 4 01 71620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2 347,5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семей и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A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18 874,8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A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A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17 362,8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Комплексное развитие сельских территорий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 2 05 R5761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1 118,9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Охрана семьи и детства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B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B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1 071 475,7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996 517,5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209 303,7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 семьи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179 309,3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19 304,9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Предоставление ежемесячной выплаты при рождении первого и (или) второго </w:t>
            </w:r>
            <w:r>
              <w:rPr>
                <w:rFonts w:ascii="Times New Roman" w:hAnsi="Times New Roman"/>
                <w:color w:val="000000"/>
                <w:sz w:val="28"/>
              </w:rPr>
              <w:t>ребенка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1146Д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1150Д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5078Д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42 204,4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Многодетная семья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29 994,4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 1041Д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29 994,4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787 213,8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семей и детей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787 213,8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Единовременное пособие женщинам, вставшим на учет по беременности до 12 недель, и прошедшим </w:t>
            </w:r>
            <w:r>
              <w:rPr>
                <w:rFonts w:ascii="Times New Roman" w:hAnsi="Times New Roman"/>
                <w:color w:val="000000"/>
                <w:sz w:val="28"/>
              </w:rPr>
              <w:t>пренатальные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скрининги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первого и второго триместров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245 797,6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36 083,7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Вознаграждение патронатному воспитателю, осуществляющему социальный и </w:t>
            </w:r>
            <w:r>
              <w:rPr>
                <w:rFonts w:ascii="Times New Roman" w:hAnsi="Times New Roman"/>
                <w:color w:val="000000"/>
                <w:sz w:val="28"/>
              </w:rPr>
              <w:t>постинтернатный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патронат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6 562,1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03 4 02 31460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110 001,2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491,0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5 533,9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03 4 02 60440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6 614,8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 социальной поддержки семей, имеющих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99 385,0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7167Д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10 845,5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24 243,3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выплат в рамках оказания социальной поддержки семьям, имеющим </w:t>
            </w:r>
            <w:r>
              <w:rPr>
                <w:rFonts w:ascii="Times New Roman" w:hAnsi="Times New Roman"/>
                <w:color w:val="000000"/>
                <w:sz w:val="28"/>
              </w:rPr>
              <w:t>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R4630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16 995,1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А082Д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165 970,6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74 958,2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74 958,2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B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B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27 184,6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B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1061Д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21 884,6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Меры социальной поддержки ветеранов боевых действий (лиц, из числа участников специальной военной операции) на оплату обучения по </w:t>
            </w:r>
            <w:r>
              <w:rPr>
                <w:rFonts w:ascii="Times New Roman" w:hAnsi="Times New Roman"/>
                <w:color w:val="000000"/>
                <w:sz w:val="28"/>
              </w:rPr>
              <w:t>договорам об образовании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09 4 02 60660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Содействие в обеспечении жильём молодых семей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46 766,6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09 4 07 71720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07 R4970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46 066,6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социальной политики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296 169,4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266 669,4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266 669,4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266 669,4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241 614,2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18 387,5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7,7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Педагоги и наставники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52560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Оказание поддержки отдельным категориям специалистов, детей 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09 4 02 11350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09 4 04 71930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09 4 04 72125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Иные непрограммные мероприятия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Прочее направление расходов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82 9 00 90000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ФИЗИЧЕСКАЯ КУЛЬТУРА И СПОРТ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782 144,6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Физическая культура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C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639 916,5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инфраструктуры объектов социального обслуживания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Ремонт спортивной площадки на территории социально-реабилитационного центра для несовершеннолетних в </w:t>
            </w:r>
            <w:r>
              <w:rPr>
                <w:rFonts w:ascii="Times New Roman" w:hAnsi="Times New Roman"/>
                <w:color w:val="000000"/>
                <w:sz w:val="28"/>
              </w:rPr>
              <w:t>г.Анадырь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03 2 01 72111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93 800,0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546 116,5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318 380,3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318 380,3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15 2 01 42251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Крытая многофункциональная спортивная площадка с искусственным покрытием в с. </w:t>
            </w:r>
            <w:r>
              <w:rPr>
                <w:rFonts w:ascii="Times New Roman" w:hAnsi="Times New Roman"/>
                <w:color w:val="000000"/>
                <w:sz w:val="28"/>
              </w:rPr>
              <w:t>Рыткучи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15 2 01 72116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Крытый каток с искусственным льдом в </w:t>
            </w:r>
            <w:r>
              <w:rPr>
                <w:rFonts w:ascii="Times New Roman" w:hAnsi="Times New Roman"/>
                <w:color w:val="000000"/>
                <w:sz w:val="28"/>
              </w:rPr>
              <w:t>пгт</w:t>
            </w:r>
            <w:r>
              <w:rPr>
                <w:rFonts w:ascii="Times New Roman" w:hAnsi="Times New Roman"/>
                <w:color w:val="000000"/>
                <w:sz w:val="28"/>
              </w:rPr>
              <w:t>. Угольные Копи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15 2 01 72117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C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R1330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C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C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R2280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2 092,5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R5050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40 413,6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Спортивный зал в с. Лаврентия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А1391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134 418,6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01 А5050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54 455,6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227 736,2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кадрового потенциала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15 4 02 63290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181 876,9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15 4 03 42390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15 4 03 43450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9 078,9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45 370,0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68 100,0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34 300,0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и проведение летней физкультурно-оздоровительной кампании </w:t>
            </w:r>
            <w:r>
              <w:rPr>
                <w:rFonts w:ascii="Times New Roman" w:hAnsi="Times New Roman"/>
                <w:color w:val="000000"/>
                <w:sz w:val="28"/>
              </w:rPr>
              <w:t>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15 4 03 63500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Готов к труду и обороне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15 4 03 72020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Достижение показателей государственной программы Российской Федерации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F5183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2 528,0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43 759,3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С9230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43 259,3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Массовый спорт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71 160,0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71 160,0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Региональные проекты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Бизнес-спринт (Я выбираю спорт)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Субсидия на закупку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 площадок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2 8D R7530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государственных гарантий и развитие современной инфраструктуры спорта и туризма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Закупка и монтаж оборудования для создания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умных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спортивных площадок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01 А7530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59 160,0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Другие вопросы в области физической культуры и спорта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71 068,1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71 068,1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71 068,1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630,0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70 438,1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65 647,1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15 4 04 00110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2 391,0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1 440,0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15 4 04 10130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1D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СРЕДСТВА МАССОВОЙ ИНФОРМАЦИИ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339 012,1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Телевидение и радиовещание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1D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1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1D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1D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1D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телерадиовещания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07 4 02 71680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187 490,0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Периодическая печать и издательства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151 522,1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Информационное общество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151 522,1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151 522,1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151 522,1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07 4 05 10110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1 076,0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 4 05 С9370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150 446,1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ОБСЛУЖИВАНИЕ ГОСУДАРСТВЕННОГО И МУНИЦИПАЛЬНОГО ДОЛГА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Обслуживание государственного долга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39 948,3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Осуществление расходов на обслуживание государственного долга (Обслуживание </w:t>
            </w:r>
            <w:r>
              <w:rPr>
                <w:rFonts w:ascii="Times New Roman" w:hAnsi="Times New Roman"/>
                <w:color w:val="000000"/>
                <w:sz w:val="28"/>
              </w:rPr>
              <w:t>государственного (муниципального) долга)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21 271,3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12 4 02 69050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15 527,0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12 4 02 69060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3 150,0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5 611 313,5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4 851 760,5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4 851 760,5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4 851 760,5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4 851 760,5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90 031,9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4 761 728,6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Иные дотации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618 424,4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618 424,4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618 424,4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618 424,4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12 4 01 41030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466 567,9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12 4 01 41040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151 856,5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Прочие межбюджетные трансферты общего характера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1E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1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1E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141 128,6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141 128,6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Комплексы процессных мероприятий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141 128,6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12 4 01 42100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140 000,0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Управление средствами резервного фонда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12 4 03 20010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1 128,6</w:t>
            </w:r>
          </w:p>
        </w:tc>
      </w:tr>
      <w:tr>
        <w:trPr>
          <w:trHeight w:hRule="atLeast" w:val="20"/>
        </w:trPr>
        <w:tc>
          <w:tcPr>
            <w:tcW w:type="dxa" w:w="538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7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1E0000">
            <w:pPr>
              <w:spacing w:after="0" w:line="240" w:lineRule="auto"/>
              <w:ind w:firstLine="0" w:left="-109" w:right="-105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1E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9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1E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»;</w:t>
            </w:r>
          </w:p>
        </w:tc>
      </w:tr>
    </w:tbl>
    <w:p w14:paraId="E61E0000"/>
    <w:sectPr>
      <w:headerReference r:id="rId1" w:type="default"/>
      <w:pgSz w:h="16838" w:orient="portrait" w:w="11906"/>
      <w:pgMar w:bottom="1134" w:footer="708" w:gutter="0" w:header="708" w:left="567" w:right="566" w:top="1134"/>
      <w:pgNumType w:start="46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xl79"/>
    <w:basedOn w:val="Style_3"/>
    <w:link w:val="Style_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4_ch" w:type="character">
    <w:name w:val="xl79"/>
    <w:basedOn w:val="Style_3_ch"/>
    <w:link w:val="Style_4"/>
    <w:rPr>
      <w:rFonts w:ascii="Times New Roman" w:hAnsi="Times New Roman"/>
      <w:b w:val="1"/>
      <w:sz w:val="28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xl71"/>
    <w:basedOn w:val="Style_3"/>
    <w:link w:val="Style_6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6_ch" w:type="character">
    <w:name w:val="xl71"/>
    <w:basedOn w:val="Style_3_ch"/>
    <w:link w:val="Style_6"/>
    <w:rPr>
      <w:rFonts w:ascii="Times New Roman" w:hAnsi="Times New Roman"/>
      <w:sz w:val="28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xl73"/>
    <w:basedOn w:val="Style_3"/>
    <w:link w:val="Style_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_ch" w:type="character">
    <w:name w:val="xl73"/>
    <w:basedOn w:val="Style_3_ch"/>
    <w:link w:val="Style_8"/>
    <w:rPr>
      <w:rFonts w:ascii="Times New Roman" w:hAnsi="Times New Roman"/>
      <w:sz w:val="24"/>
    </w:rPr>
  </w:style>
  <w:style w:styleId="Style_9" w:type="paragraph">
    <w:name w:val="heading 7"/>
    <w:basedOn w:val="Style_3"/>
    <w:next w:val="Style_3"/>
    <w:link w:val="Style_9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9_ch" w:type="character">
    <w:name w:val="heading 7"/>
    <w:basedOn w:val="Style_3_ch"/>
    <w:link w:val="Style_9"/>
    <w:rPr>
      <w:color w:themeColor="text1" w:themeTint="A6" w:val="595959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xl72"/>
    <w:basedOn w:val="Style_3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12_ch" w:type="character">
    <w:name w:val="xl72"/>
    <w:basedOn w:val="Style_3_ch"/>
    <w:link w:val="Style_12"/>
    <w:rPr>
      <w:rFonts w:ascii="Times New Roman" w:hAnsi="Times New Roman"/>
      <w:sz w:val="2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3"/>
    <w:next w:val="Style_3"/>
    <w:link w:val="Style_14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4_ch" w:type="character">
    <w:name w:val="heading 3"/>
    <w:basedOn w:val="Style_3_ch"/>
    <w:link w:val="Style_14"/>
    <w:rPr>
      <w:color w:themeColor="accent1" w:themeShade="BF" w:val="2F5496"/>
      <w:sz w:val="28"/>
    </w:rPr>
  </w:style>
  <w:style w:styleId="Style_15" w:type="paragraph">
    <w:name w:val="xl75"/>
    <w:basedOn w:val="Style_3"/>
    <w:link w:val="Style_15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15_ch" w:type="character">
    <w:name w:val="xl75"/>
    <w:basedOn w:val="Style_3_ch"/>
    <w:link w:val="Style_15"/>
    <w:rPr>
      <w:rFonts w:ascii="Times New Roman" w:hAnsi="Times New Roman"/>
      <w:sz w:val="28"/>
    </w:rPr>
  </w:style>
  <w:style w:styleId="Style_16" w:type="paragraph">
    <w:name w:val="xl69"/>
    <w:basedOn w:val="Style_3"/>
    <w:link w:val="Style_16_ch"/>
    <w:pPr>
      <w:spacing w:afterAutospacing="on" w:beforeAutospacing="on" w:line="240" w:lineRule="auto"/>
      <w:ind/>
    </w:pPr>
    <w:rPr>
      <w:rFonts w:ascii="Times New Roman" w:hAnsi="Times New Roman"/>
      <w:sz w:val="28"/>
    </w:rPr>
  </w:style>
  <w:style w:styleId="Style_16_ch" w:type="character">
    <w:name w:val="xl69"/>
    <w:basedOn w:val="Style_3_ch"/>
    <w:link w:val="Style_16"/>
    <w:rPr>
      <w:rFonts w:ascii="Times New Roman" w:hAnsi="Times New Roman"/>
      <w:sz w:val="28"/>
    </w:rPr>
  </w:style>
  <w:style w:styleId="Style_17" w:type="paragraph">
    <w:name w:val="heading 9"/>
    <w:basedOn w:val="Style_3"/>
    <w:next w:val="Style_3"/>
    <w:link w:val="Style_17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7_ch" w:type="character">
    <w:name w:val="heading 9"/>
    <w:basedOn w:val="Style_3_ch"/>
    <w:link w:val="Style_17"/>
    <w:rPr>
      <w:color w:themeColor="text1" w:themeTint="D8" w:val="272727"/>
    </w:rPr>
  </w:style>
  <w:style w:styleId="Style_18" w:type="paragraph">
    <w:name w:val="xl65"/>
    <w:basedOn w:val="Style_3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8_ch" w:type="character">
    <w:name w:val="xl65"/>
    <w:basedOn w:val="Style_3_ch"/>
    <w:link w:val="Style_18"/>
    <w:rPr>
      <w:rFonts w:ascii="Times New Roman" w:hAnsi="Times New Roman"/>
      <w:sz w:val="24"/>
    </w:rPr>
  </w:style>
  <w:style w:styleId="Style_19" w:type="paragraph">
    <w:name w:val="xl77"/>
    <w:basedOn w:val="Style_3"/>
    <w:link w:val="Style_19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19_ch" w:type="character">
    <w:name w:val="xl77"/>
    <w:basedOn w:val="Style_3_ch"/>
    <w:link w:val="Style_19"/>
    <w:rPr>
      <w:rFonts w:ascii="Times New Roman" w:hAnsi="Times New Roman"/>
      <w:sz w:val="28"/>
    </w:rPr>
  </w:style>
  <w:style w:styleId="Style_20" w:type="paragraph">
    <w:name w:val="footer"/>
    <w:basedOn w:val="Style_3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3_ch"/>
    <w:link w:val="Style_20"/>
  </w:style>
  <w:style w:styleId="Style_21" w:type="paragraph">
    <w:name w:val="msonormal"/>
    <w:basedOn w:val="Style_3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msonormal"/>
    <w:basedOn w:val="Style_3_ch"/>
    <w:link w:val="Style_21"/>
    <w:rPr>
      <w:rFonts w:ascii="Times New Roman" w:hAnsi="Times New Roman"/>
      <w:sz w:val="24"/>
    </w:rPr>
  </w:style>
  <w:style w:styleId="Style_22" w:type="paragraph">
    <w:name w:val="xl76"/>
    <w:basedOn w:val="Style_3"/>
    <w:link w:val="Style_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xl76"/>
    <w:basedOn w:val="Style_3_ch"/>
    <w:link w:val="Style_22"/>
    <w:rPr>
      <w:rFonts w:ascii="Times New Roman" w:hAnsi="Times New Roman"/>
      <w:sz w:val="24"/>
    </w:rPr>
  </w:style>
  <w:style w:styleId="Style_23" w:type="paragraph">
    <w:name w:val="Quote"/>
    <w:basedOn w:val="Style_3"/>
    <w:next w:val="Style_3"/>
    <w:link w:val="Style_23_ch"/>
    <w:pPr>
      <w:spacing w:before="160"/>
      <w:ind/>
      <w:jc w:val="center"/>
    </w:pPr>
    <w:rPr>
      <w:i w:val="1"/>
      <w:color w:themeColor="text1" w:themeTint="BF" w:val="404040"/>
    </w:rPr>
  </w:style>
  <w:style w:styleId="Style_23_ch" w:type="character">
    <w:name w:val="Quote"/>
    <w:basedOn w:val="Style_3_ch"/>
    <w:link w:val="Style_23"/>
    <w:rPr>
      <w:i w:val="1"/>
      <w:color w:themeColor="text1" w:themeTint="BF" w:val="404040"/>
    </w:rPr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xl64"/>
    <w:basedOn w:val="Style_3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25_ch" w:type="character">
    <w:name w:val="xl64"/>
    <w:basedOn w:val="Style_3_ch"/>
    <w:link w:val="Style_25"/>
    <w:rPr>
      <w:rFonts w:ascii="Times New Roman" w:hAnsi="Times New Roman"/>
      <w:sz w:val="28"/>
    </w:rPr>
  </w:style>
  <w:style w:styleId="Style_26" w:type="paragraph">
    <w:name w:val="heading 5"/>
    <w:basedOn w:val="Style_3"/>
    <w:next w:val="Style_3"/>
    <w:link w:val="Style_26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26_ch" w:type="character">
    <w:name w:val="heading 5"/>
    <w:basedOn w:val="Style_3_ch"/>
    <w:link w:val="Style_26"/>
    <w:rPr>
      <w:color w:themeColor="accent1" w:themeShade="BF" w:val="2F5496"/>
    </w:rPr>
  </w:style>
  <w:style w:styleId="Style_27" w:type="paragraph">
    <w:name w:val="List Paragraph"/>
    <w:basedOn w:val="Style_3"/>
    <w:link w:val="Style_27_ch"/>
    <w:pPr>
      <w:ind w:firstLine="0" w:left="720"/>
      <w:contextualSpacing w:val="1"/>
    </w:pPr>
  </w:style>
  <w:style w:styleId="Style_27_ch" w:type="character">
    <w:name w:val="List Paragraph"/>
    <w:basedOn w:val="Style_3_ch"/>
    <w:link w:val="Style_27"/>
  </w:style>
  <w:style w:styleId="Style_28" w:type="paragraph">
    <w:name w:val="heading 1"/>
    <w:basedOn w:val="Style_3"/>
    <w:next w:val="Style_3"/>
    <w:link w:val="Style_28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28_ch" w:type="character">
    <w:name w:val="heading 1"/>
    <w:basedOn w:val="Style_3_ch"/>
    <w:link w:val="Style_28"/>
    <w:rPr>
      <w:rFonts w:asciiTheme="majorAscii" w:hAnsiTheme="majorHAnsi"/>
      <w:color w:themeColor="accent1" w:themeShade="BF" w:val="2F5496"/>
      <w:sz w:val="40"/>
    </w:rPr>
  </w:style>
  <w:style w:styleId="Style_29" w:type="paragraph">
    <w:name w:val="xl80"/>
    <w:basedOn w:val="Style_3"/>
    <w:link w:val="Style_29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29_ch" w:type="character">
    <w:name w:val="xl80"/>
    <w:basedOn w:val="Style_3_ch"/>
    <w:link w:val="Style_29"/>
    <w:rPr>
      <w:rFonts w:ascii="Times New Roman" w:hAnsi="Times New Roman"/>
      <w:sz w:val="28"/>
    </w:rPr>
  </w:style>
  <w:style w:styleId="Style_30" w:type="paragraph">
    <w:name w:val="Hyperlink"/>
    <w:basedOn w:val="Style_31"/>
    <w:link w:val="Style_30_ch"/>
    <w:rPr>
      <w:color w:val="0000FF"/>
      <w:u w:val="single"/>
    </w:rPr>
  </w:style>
  <w:style w:styleId="Style_30_ch" w:type="character">
    <w:name w:val="Hyperlink"/>
    <w:basedOn w:val="Style_31_ch"/>
    <w:link w:val="Style_30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heading 8"/>
    <w:basedOn w:val="Style_3"/>
    <w:next w:val="Style_3"/>
    <w:link w:val="Style_33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33_ch" w:type="character">
    <w:name w:val="heading 8"/>
    <w:basedOn w:val="Style_3_ch"/>
    <w:link w:val="Style_33"/>
    <w:rPr>
      <w:i w:val="1"/>
      <w:color w:themeColor="text1" w:themeTint="D8" w:val="272727"/>
    </w:rPr>
  </w:style>
  <w:style w:styleId="Style_34" w:type="paragraph">
    <w:name w:val="toc 1"/>
    <w:next w:val="Style_3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FollowedHyperlink"/>
    <w:basedOn w:val="Style_31"/>
    <w:link w:val="Style_35_ch"/>
    <w:rPr>
      <w:color w:val="800080"/>
      <w:u w:val="single"/>
    </w:rPr>
  </w:style>
  <w:style w:styleId="Style_35_ch" w:type="character">
    <w:name w:val="FollowedHyperlink"/>
    <w:basedOn w:val="Style_31_ch"/>
    <w:link w:val="Style_35"/>
    <w:rPr>
      <w:color w:val="800080"/>
      <w:u w:val="single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xl67"/>
    <w:basedOn w:val="Style_3"/>
    <w:link w:val="Style_37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8"/>
    </w:rPr>
  </w:style>
  <w:style w:styleId="Style_37_ch" w:type="character">
    <w:name w:val="xl67"/>
    <w:basedOn w:val="Style_3_ch"/>
    <w:link w:val="Style_37"/>
    <w:rPr>
      <w:rFonts w:ascii="Times New Roman" w:hAnsi="Times New Roman"/>
      <w:b w:val="1"/>
      <w:sz w:val="28"/>
    </w:rPr>
  </w:style>
  <w:style w:styleId="Style_38" w:type="paragraph">
    <w:name w:val="toc 9"/>
    <w:next w:val="Style_3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9" w:type="paragraph">
    <w:name w:val="xl70"/>
    <w:basedOn w:val="Style_3"/>
    <w:link w:val="Style_39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39_ch" w:type="character">
    <w:name w:val="xl70"/>
    <w:basedOn w:val="Style_3_ch"/>
    <w:link w:val="Style_39"/>
    <w:rPr>
      <w:rFonts w:ascii="Times New Roman" w:hAnsi="Times New Roman"/>
      <w:sz w:val="28"/>
    </w:rPr>
  </w:style>
  <w:style w:styleId="Style_40" w:type="paragraph">
    <w:name w:val="toc 8"/>
    <w:next w:val="Style_3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toc 5"/>
    <w:next w:val="Style_3"/>
    <w:link w:val="Style_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xl74"/>
    <w:basedOn w:val="Style_3"/>
    <w:link w:val="Style_42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8"/>
    </w:rPr>
  </w:style>
  <w:style w:styleId="Style_42_ch" w:type="character">
    <w:name w:val="xl74"/>
    <w:basedOn w:val="Style_3_ch"/>
    <w:link w:val="Style_42"/>
    <w:rPr>
      <w:rFonts w:ascii="Times New Roman" w:hAnsi="Times New Roman"/>
      <w:b w:val="1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43" w:type="paragraph">
    <w:name w:val="Intense Reference"/>
    <w:basedOn w:val="Style_31"/>
    <w:link w:val="Style_43_ch"/>
    <w:rPr>
      <w:b w:val="1"/>
      <w:smallCaps w:val="1"/>
      <w:color w:themeColor="accent1" w:themeShade="BF" w:val="2F5496"/>
      <w:spacing w:val="5"/>
    </w:rPr>
  </w:style>
  <w:style w:styleId="Style_43_ch" w:type="character">
    <w:name w:val="Intense Reference"/>
    <w:basedOn w:val="Style_31_ch"/>
    <w:link w:val="Style_43"/>
    <w:rPr>
      <w:b w:val="1"/>
      <w:smallCaps w:val="1"/>
      <w:color w:themeColor="accent1" w:themeShade="BF" w:val="2F5496"/>
      <w:spacing w:val="5"/>
    </w:rPr>
  </w:style>
  <w:style w:styleId="Style_44" w:type="paragraph">
    <w:name w:val="xl78"/>
    <w:basedOn w:val="Style_3"/>
    <w:link w:val="Style_44_ch"/>
    <w:pPr>
      <w:spacing w:afterAutospacing="on" w:beforeAutospacing="on" w:line="240" w:lineRule="auto"/>
      <w:ind/>
      <w:jc w:val="right"/>
    </w:pPr>
    <w:rPr>
      <w:rFonts w:ascii="Times New Roman" w:hAnsi="Times New Roman"/>
      <w:sz w:val="28"/>
    </w:rPr>
  </w:style>
  <w:style w:styleId="Style_44_ch" w:type="character">
    <w:name w:val="xl78"/>
    <w:basedOn w:val="Style_3_ch"/>
    <w:link w:val="Style_44"/>
    <w:rPr>
      <w:rFonts w:ascii="Times New Roman" w:hAnsi="Times New Roman"/>
      <w:sz w:val="28"/>
    </w:rPr>
  </w:style>
  <w:style w:styleId="Style_45" w:type="paragraph">
    <w:name w:val="Intense Quote"/>
    <w:basedOn w:val="Style_3"/>
    <w:next w:val="Style_3"/>
    <w:link w:val="Style_45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45_ch" w:type="character">
    <w:name w:val="Intense Quote"/>
    <w:basedOn w:val="Style_3_ch"/>
    <w:link w:val="Style_45"/>
    <w:rPr>
      <w:i w:val="1"/>
      <w:color w:themeColor="accent1" w:themeShade="BF" w:val="2F5496"/>
    </w:rPr>
  </w:style>
  <w:style w:styleId="Style_46" w:type="paragraph">
    <w:name w:val="Subtitle"/>
    <w:basedOn w:val="Style_3"/>
    <w:next w:val="Style_3"/>
    <w:link w:val="Style_4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46_ch" w:type="character">
    <w:name w:val="Subtitle"/>
    <w:basedOn w:val="Style_3_ch"/>
    <w:link w:val="Style_46"/>
    <w:rPr>
      <w:color w:themeColor="text1" w:themeTint="A6" w:val="595959"/>
      <w:spacing w:val="15"/>
      <w:sz w:val="28"/>
    </w:rPr>
  </w:style>
  <w:style w:styleId="Style_47" w:type="paragraph">
    <w:name w:val="xl66"/>
    <w:basedOn w:val="Style_3"/>
    <w:link w:val="Style_47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47_ch" w:type="character">
    <w:name w:val="xl66"/>
    <w:basedOn w:val="Style_3_ch"/>
    <w:link w:val="Style_47"/>
    <w:rPr>
      <w:rFonts w:ascii="Times New Roman" w:hAnsi="Times New Roman"/>
      <w:b w:val="1"/>
      <w:sz w:val="28"/>
    </w:rPr>
  </w:style>
  <w:style w:styleId="Style_48" w:type="paragraph">
    <w:name w:val="Title"/>
    <w:basedOn w:val="Style_3"/>
    <w:next w:val="Style_3"/>
    <w:link w:val="Style_4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48_ch" w:type="character">
    <w:name w:val="Title"/>
    <w:basedOn w:val="Style_3_ch"/>
    <w:link w:val="Style_48"/>
    <w:rPr>
      <w:rFonts w:asciiTheme="majorAscii" w:hAnsiTheme="majorHAnsi"/>
      <w:spacing w:val="-10"/>
      <w:sz w:val="56"/>
    </w:rPr>
  </w:style>
  <w:style w:styleId="Style_49" w:type="paragraph">
    <w:name w:val="heading 4"/>
    <w:basedOn w:val="Style_3"/>
    <w:next w:val="Style_3"/>
    <w:link w:val="Style_4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49_ch" w:type="character">
    <w:name w:val="heading 4"/>
    <w:basedOn w:val="Style_3_ch"/>
    <w:link w:val="Style_49"/>
    <w:rPr>
      <w:i w:val="1"/>
      <w:color w:themeColor="accent1" w:themeShade="BF" w:val="2F5496"/>
    </w:rPr>
  </w:style>
  <w:style w:styleId="Style_50" w:type="paragraph">
    <w:name w:val="heading 2"/>
    <w:basedOn w:val="Style_3"/>
    <w:next w:val="Style_3"/>
    <w:link w:val="Style_5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50_ch" w:type="character">
    <w:name w:val="heading 2"/>
    <w:basedOn w:val="Style_3_ch"/>
    <w:link w:val="Style_50"/>
    <w:rPr>
      <w:rFonts w:asciiTheme="majorAscii" w:hAnsiTheme="majorHAnsi"/>
      <w:color w:themeColor="accent1" w:themeShade="BF" w:val="2F5496"/>
      <w:sz w:val="32"/>
    </w:rPr>
  </w:style>
  <w:style w:styleId="Style_51" w:type="paragraph">
    <w:name w:val="Intense Emphasis"/>
    <w:basedOn w:val="Style_31"/>
    <w:link w:val="Style_51_ch"/>
    <w:rPr>
      <w:i w:val="1"/>
      <w:color w:themeColor="accent1" w:themeShade="BF" w:val="2F5496"/>
    </w:rPr>
  </w:style>
  <w:style w:styleId="Style_51_ch" w:type="character">
    <w:name w:val="Intense Emphasis"/>
    <w:basedOn w:val="Style_31_ch"/>
    <w:link w:val="Style_51"/>
    <w:rPr>
      <w:i w:val="1"/>
      <w:color w:themeColor="accent1" w:themeShade="BF" w:val="2F5496"/>
    </w:rPr>
  </w:style>
  <w:style w:styleId="Style_52" w:type="paragraph">
    <w:name w:val="xl68"/>
    <w:basedOn w:val="Style_3"/>
    <w:link w:val="Style_52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52_ch" w:type="character">
    <w:name w:val="xl68"/>
    <w:basedOn w:val="Style_3_ch"/>
    <w:link w:val="Style_52"/>
    <w:rPr>
      <w:rFonts w:ascii="Times New Roman" w:hAnsi="Times New Roman"/>
      <w:b w:val="1"/>
      <w:sz w:val="24"/>
    </w:rPr>
  </w:style>
  <w:style w:styleId="Style_53" w:type="paragraph">
    <w:name w:val="heading 6"/>
    <w:basedOn w:val="Style_3"/>
    <w:next w:val="Style_3"/>
    <w:link w:val="Style_53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53_ch" w:type="character">
    <w:name w:val="heading 6"/>
    <w:basedOn w:val="Style_3_ch"/>
    <w:link w:val="Style_53"/>
    <w:rPr>
      <w:i w:val="1"/>
      <w:color w:themeColor="text1" w:themeTint="A6" w:val="595959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2025-05-23T00:45:29Z</dcterms:modified>
</cp:coreProperties>
</file>